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48" w:rsidRDefault="002A6200">
      <w:r>
        <w:t>Нормативы потребления коммунальной услуги по электроснабжению в жилых помещениях, определенные с применением расчетного метода</w:t>
      </w:r>
    </w:p>
    <w:p w:rsidR="002A6200" w:rsidRDefault="002A6200" w:rsidP="002A6200">
      <w:pPr>
        <w:jc w:val="right"/>
      </w:pPr>
      <w:r>
        <w:t>(кВт*час/человека в месяц)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992"/>
        <w:gridCol w:w="850"/>
        <w:gridCol w:w="993"/>
        <w:gridCol w:w="850"/>
        <w:gridCol w:w="917"/>
      </w:tblGrid>
      <w:tr w:rsidR="002A6200" w:rsidTr="002A6200">
        <w:tc>
          <w:tcPr>
            <w:tcW w:w="2518" w:type="dxa"/>
            <w:vMerge w:val="restart"/>
            <w:vAlign w:val="center"/>
          </w:tcPr>
          <w:p w:rsidR="002A6200" w:rsidRDefault="002A6200" w:rsidP="002A6200">
            <w:pPr>
              <w:jc w:val="center"/>
            </w:pPr>
            <w:r>
              <w:t>Группа домов</w:t>
            </w:r>
          </w:p>
        </w:tc>
        <w:tc>
          <w:tcPr>
            <w:tcW w:w="1985" w:type="dxa"/>
            <w:vMerge w:val="restart"/>
            <w:vAlign w:val="center"/>
          </w:tcPr>
          <w:p w:rsidR="002A6200" w:rsidRDefault="002A6200" w:rsidP="002A6200">
            <w:pPr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4602" w:type="dxa"/>
            <w:gridSpan w:val="5"/>
            <w:vAlign w:val="center"/>
          </w:tcPr>
          <w:p w:rsidR="002A6200" w:rsidRDefault="002A6200" w:rsidP="002A6200">
            <w:pPr>
              <w:jc w:val="center"/>
            </w:pPr>
            <w:r>
              <w:t>Численность проживающих в жилом помещении, чел.</w:t>
            </w:r>
          </w:p>
        </w:tc>
      </w:tr>
      <w:tr w:rsidR="002A6200" w:rsidTr="002A6200">
        <w:trPr>
          <w:trHeight w:val="525"/>
        </w:trPr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5 и более</w:t>
            </w:r>
          </w:p>
        </w:tc>
      </w:tr>
      <w:tr w:rsidR="002A6200" w:rsidTr="002A6200">
        <w:tc>
          <w:tcPr>
            <w:tcW w:w="2518" w:type="dxa"/>
            <w:vMerge w:val="restart"/>
            <w:vAlign w:val="center"/>
          </w:tcPr>
          <w:p w:rsidR="002A6200" w:rsidRDefault="002A6200" w:rsidP="002A6200">
            <w:pPr>
              <w:jc w:val="center"/>
            </w:pPr>
            <w:r>
              <w:t>Жилые помещения в многоквартирных домах, оборудованные различными видами плит для пищ</w:t>
            </w:r>
            <w:proofErr w:type="gramStart"/>
            <w:r>
              <w:t>е-</w:t>
            </w:r>
            <w:proofErr w:type="gramEnd"/>
            <w:r>
              <w:t xml:space="preserve"> приготовления кроме электрических</w:t>
            </w: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117,5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72,9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56,4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45,8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40,0</w:t>
            </w:r>
          </w:p>
        </w:tc>
      </w:tr>
      <w:tr w:rsidR="002A6200" w:rsidTr="002A6200"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151,6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94,0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72,8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59,1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51,5</w:t>
            </w:r>
          </w:p>
        </w:tc>
      </w:tr>
      <w:tr w:rsidR="002A6200" w:rsidTr="002A6200"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171,6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106,4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82,3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66,9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58,3</w:t>
            </w:r>
          </w:p>
        </w:tc>
      </w:tr>
      <w:tr w:rsidR="002A6200" w:rsidTr="002A6200"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4 и более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185,7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115,1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89,1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72,4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63,1</w:t>
            </w:r>
          </w:p>
        </w:tc>
      </w:tr>
    </w:tbl>
    <w:p w:rsidR="002A6200" w:rsidRDefault="002A6200"/>
    <w:p w:rsidR="002A6200" w:rsidRDefault="002A6200">
      <w:r>
        <w:t>Нормативы потребления коммунальной услуги по электроснабжению на общедомовые нужды, определенные с применением расчетного метода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200" w:rsidTr="00FF019E">
        <w:tc>
          <w:tcPr>
            <w:tcW w:w="9571" w:type="dxa"/>
            <w:gridSpan w:val="2"/>
            <w:vAlign w:val="center"/>
          </w:tcPr>
          <w:p w:rsidR="002A6200" w:rsidRDefault="002A6200" w:rsidP="00FF019E">
            <w:pPr>
              <w:jc w:val="center"/>
            </w:pPr>
            <w:r>
              <w:t>Многоквартирные дома с установленным насосным оборудованием системы холодного водоснабжения, системы горячего водоснабжения</w:t>
            </w:r>
          </w:p>
        </w:tc>
      </w:tr>
      <w:tr w:rsidR="002A6200" w:rsidTr="00FF019E">
        <w:tc>
          <w:tcPr>
            <w:tcW w:w="4785" w:type="dxa"/>
            <w:vAlign w:val="center"/>
          </w:tcPr>
          <w:p w:rsidR="002A6200" w:rsidRDefault="00FF019E" w:rsidP="00FF019E">
            <w:pPr>
              <w:jc w:val="center"/>
            </w:pPr>
            <w:r>
              <w:t>1-5 этажные дома без лифтов с запирающими устройствами и усилителями телеантенн</w:t>
            </w:r>
          </w:p>
        </w:tc>
        <w:tc>
          <w:tcPr>
            <w:tcW w:w="4786" w:type="dxa"/>
            <w:vAlign w:val="center"/>
          </w:tcPr>
          <w:p w:rsidR="002A6200" w:rsidRDefault="00FF019E" w:rsidP="00FF019E">
            <w:pPr>
              <w:jc w:val="center"/>
            </w:pPr>
            <w:r>
              <w:t>2,97</w:t>
            </w:r>
          </w:p>
        </w:tc>
      </w:tr>
    </w:tbl>
    <w:p w:rsidR="002A6200" w:rsidRDefault="002A6200"/>
    <w:p w:rsidR="00FF019E" w:rsidRDefault="00FF019E">
      <w:r>
        <w:t>Норматив потребления газа население Ставропольского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19E" w:rsidTr="00FF019E">
        <w:tc>
          <w:tcPr>
            <w:tcW w:w="4785" w:type="dxa"/>
            <w:vAlign w:val="center"/>
          </w:tcPr>
          <w:p w:rsidR="00FF019E" w:rsidRDefault="00FF019E" w:rsidP="00FF019E">
            <w:pPr>
              <w:jc w:val="center"/>
            </w:pPr>
            <w:r>
              <w:t>Приготовление пищи при наличии центрального отопления и центрального горячего водоснабжения</w:t>
            </w:r>
          </w:p>
        </w:tc>
        <w:tc>
          <w:tcPr>
            <w:tcW w:w="4786" w:type="dxa"/>
            <w:vAlign w:val="center"/>
          </w:tcPr>
          <w:p w:rsidR="00FF019E" w:rsidRDefault="00FF019E" w:rsidP="00FF019E">
            <w:pPr>
              <w:jc w:val="center"/>
            </w:pPr>
            <w:r>
              <w:t xml:space="preserve">10,0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/чел. в месяц</w:t>
            </w:r>
          </w:p>
        </w:tc>
      </w:tr>
    </w:tbl>
    <w:p w:rsidR="00FF019E" w:rsidRDefault="00FF019E"/>
    <w:p w:rsidR="00FF019E" w:rsidRDefault="00FF019E">
      <w:r>
        <w:t>Норматив потребления коммунальных услуг по холодному и горячему водоснабжению и водоотведению в жилых домах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2552"/>
        <w:gridCol w:w="128"/>
        <w:gridCol w:w="1680"/>
      </w:tblGrid>
      <w:tr w:rsidR="00FF019E" w:rsidTr="00D33DBD">
        <w:tc>
          <w:tcPr>
            <w:tcW w:w="2392" w:type="dxa"/>
            <w:vMerge w:val="restart"/>
            <w:vAlign w:val="center"/>
          </w:tcPr>
          <w:p w:rsidR="00FF019E" w:rsidRDefault="00FF019E" w:rsidP="00D33DBD">
            <w:pPr>
              <w:jc w:val="center"/>
            </w:pPr>
          </w:p>
        </w:tc>
        <w:tc>
          <w:tcPr>
            <w:tcW w:w="7179" w:type="dxa"/>
            <w:gridSpan w:val="4"/>
            <w:vAlign w:val="center"/>
          </w:tcPr>
          <w:p w:rsidR="00FF019E" w:rsidRDefault="00FF019E" w:rsidP="00D33DBD">
            <w:pPr>
              <w:jc w:val="center"/>
            </w:pPr>
            <w:r>
              <w:t>Норматив потребления внутри жилого помещения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/чел. в месяц)</w:t>
            </w:r>
          </w:p>
        </w:tc>
      </w:tr>
      <w:tr w:rsidR="00FF019E" w:rsidTr="00D33DBD">
        <w:tc>
          <w:tcPr>
            <w:tcW w:w="2392" w:type="dxa"/>
            <w:vMerge/>
            <w:vAlign w:val="center"/>
          </w:tcPr>
          <w:p w:rsidR="00FF019E" w:rsidRDefault="00FF019E" w:rsidP="00D33DBD">
            <w:pPr>
              <w:jc w:val="center"/>
            </w:pPr>
          </w:p>
        </w:tc>
        <w:tc>
          <w:tcPr>
            <w:tcW w:w="2819" w:type="dxa"/>
            <w:vAlign w:val="center"/>
          </w:tcPr>
          <w:p w:rsidR="00FF019E" w:rsidRDefault="00FF019E" w:rsidP="00D33DBD">
            <w:pPr>
              <w:jc w:val="center"/>
            </w:pPr>
            <w:r>
              <w:t>Холодного водоснабжения</w:t>
            </w:r>
          </w:p>
        </w:tc>
        <w:tc>
          <w:tcPr>
            <w:tcW w:w="2680" w:type="dxa"/>
            <w:gridSpan w:val="2"/>
            <w:vAlign w:val="center"/>
          </w:tcPr>
          <w:p w:rsidR="00FF019E" w:rsidRDefault="00FF019E" w:rsidP="00D33DBD">
            <w:pPr>
              <w:jc w:val="center"/>
            </w:pPr>
            <w:r>
              <w:t>Горячего водоснабжения</w:t>
            </w:r>
          </w:p>
        </w:tc>
        <w:tc>
          <w:tcPr>
            <w:tcW w:w="1680" w:type="dxa"/>
            <w:vAlign w:val="center"/>
          </w:tcPr>
          <w:p w:rsidR="00FF019E" w:rsidRDefault="00FF019E" w:rsidP="00D33DBD">
            <w:pPr>
              <w:jc w:val="center"/>
            </w:pPr>
            <w:r>
              <w:t>Водоотведения</w:t>
            </w:r>
          </w:p>
        </w:tc>
      </w:tr>
      <w:tr w:rsidR="00FF019E" w:rsidTr="00D33DBD">
        <w:tc>
          <w:tcPr>
            <w:tcW w:w="2392" w:type="dxa"/>
            <w:vAlign w:val="center"/>
          </w:tcPr>
          <w:p w:rsidR="00FF019E" w:rsidRDefault="00FF019E" w:rsidP="00D33DBD">
            <w:pPr>
              <w:jc w:val="center"/>
            </w:pPr>
            <w:r>
              <w:t>Многоквартирные дома, оборудованные центральным горячим и холодным водоснабжение</w:t>
            </w:r>
            <w:r w:rsidR="00D33DBD">
              <w:t>м, водоотведением, ванной и душем</w:t>
            </w:r>
          </w:p>
        </w:tc>
        <w:tc>
          <w:tcPr>
            <w:tcW w:w="2819" w:type="dxa"/>
            <w:vAlign w:val="center"/>
          </w:tcPr>
          <w:p w:rsidR="00D33DBD" w:rsidRDefault="00D33DBD" w:rsidP="00D33DBD">
            <w:pPr>
              <w:jc w:val="center"/>
            </w:pPr>
            <w:r>
              <w:t>5,7</w:t>
            </w:r>
          </w:p>
        </w:tc>
        <w:tc>
          <w:tcPr>
            <w:tcW w:w="2552" w:type="dxa"/>
            <w:vAlign w:val="center"/>
          </w:tcPr>
          <w:p w:rsidR="00FF019E" w:rsidRDefault="00D33DBD" w:rsidP="00D33DBD">
            <w:pPr>
              <w:jc w:val="center"/>
            </w:pPr>
            <w:r>
              <w:t>3,4</w:t>
            </w:r>
          </w:p>
        </w:tc>
        <w:tc>
          <w:tcPr>
            <w:tcW w:w="1808" w:type="dxa"/>
            <w:gridSpan w:val="2"/>
            <w:vAlign w:val="center"/>
          </w:tcPr>
          <w:p w:rsidR="00FF019E" w:rsidRDefault="00D33DBD" w:rsidP="00D33DBD">
            <w:pPr>
              <w:jc w:val="center"/>
            </w:pPr>
            <w:r>
              <w:t>9,1</w:t>
            </w:r>
          </w:p>
        </w:tc>
      </w:tr>
    </w:tbl>
    <w:p w:rsidR="001D0080" w:rsidRDefault="001D0080" w:rsidP="001D00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D0080" w:rsidRPr="001D0080" w:rsidRDefault="001D0080" w:rsidP="001D0080">
      <w:pPr>
        <w:widowControl w:val="0"/>
        <w:autoSpaceDE w:val="0"/>
        <w:autoSpaceDN w:val="0"/>
        <w:adjustRightInd w:val="0"/>
        <w:spacing w:after="0" w:line="240" w:lineRule="auto"/>
      </w:pPr>
      <w:r w:rsidRPr="001D0080">
        <w:t xml:space="preserve">Норматив отопления 0,0202(Гкал/кв. м в месяц) в многоквартирных 5 этажных жилых домах построенных по 1999 </w:t>
      </w:r>
      <w:proofErr w:type="gramStart"/>
      <w:r w:rsidRPr="001D0080">
        <w:t>года</w:t>
      </w:r>
      <w:proofErr w:type="gramEnd"/>
      <w:r w:rsidRPr="001D0080">
        <w:t xml:space="preserve"> а г. Невинномысске.</w:t>
      </w:r>
    </w:p>
    <w:p w:rsidR="00FF019E" w:rsidRDefault="00FF019E">
      <w:bookmarkStart w:id="0" w:name="_GoBack"/>
      <w:bookmarkEnd w:id="0"/>
    </w:p>
    <w:sectPr w:rsidR="00FF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00"/>
    <w:rsid w:val="001D0080"/>
    <w:rsid w:val="002A6200"/>
    <w:rsid w:val="002E7948"/>
    <w:rsid w:val="00D33DBD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</dc:creator>
  <cp:lastModifiedBy>Джек</cp:lastModifiedBy>
  <cp:revision>2</cp:revision>
  <dcterms:created xsi:type="dcterms:W3CDTF">2015-04-24T12:38:00Z</dcterms:created>
  <dcterms:modified xsi:type="dcterms:W3CDTF">2015-04-25T14:35:00Z</dcterms:modified>
</cp:coreProperties>
</file>